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EFE" w:rsidRDefault="00FC6A55">
      <w:pPr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o:spid="_x0000_s1026" type="#_x0000_t75" style="position:absolute;left:0;text-align:left;margin-left:200.25pt;margin-top:-17.25pt;width:47.05pt;height:58.1pt;z-index:1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">
            <v:imagedata r:id="rId7" o:title=""/>
          </v:shape>
        </w:pict>
      </w:r>
    </w:p>
    <w:p w:rsidR="00D02EFE" w:rsidRDefault="00D02EFE">
      <w:pPr>
        <w:jc w:val="center"/>
        <w:rPr>
          <w:sz w:val="10"/>
          <w:szCs w:val="10"/>
        </w:rPr>
      </w:pPr>
    </w:p>
    <w:p w:rsidR="00D02EFE" w:rsidRDefault="00D02EFE">
      <w:pPr>
        <w:pStyle w:val="a4"/>
        <w:jc w:val="center"/>
        <w:rPr>
          <w:b/>
          <w:spacing w:val="20"/>
          <w:sz w:val="24"/>
          <w:szCs w:val="24"/>
        </w:rPr>
      </w:pPr>
    </w:p>
    <w:p w:rsidR="00D02EFE" w:rsidRDefault="00D02EFE">
      <w:pPr>
        <w:pStyle w:val="a4"/>
        <w:jc w:val="center"/>
        <w:rPr>
          <w:spacing w:val="20"/>
          <w:sz w:val="24"/>
          <w:szCs w:val="24"/>
        </w:rPr>
      </w:pPr>
    </w:p>
    <w:p w:rsidR="00D02EFE" w:rsidRDefault="00A169A9">
      <w:pPr>
        <w:pStyle w:val="a4"/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 xml:space="preserve">П Р И М О Р С К И Й </w:t>
      </w:r>
      <w:r w:rsidRPr="00A169A9">
        <w:rPr>
          <w:spacing w:val="20"/>
          <w:sz w:val="24"/>
          <w:szCs w:val="24"/>
        </w:rPr>
        <w:t xml:space="preserve"> </w:t>
      </w:r>
      <w:r>
        <w:rPr>
          <w:spacing w:val="20"/>
          <w:sz w:val="24"/>
          <w:szCs w:val="24"/>
        </w:rPr>
        <w:t>К Р А Й</w:t>
      </w:r>
    </w:p>
    <w:p w:rsidR="00D02EFE" w:rsidRDefault="00D02EFE">
      <w:pPr>
        <w:pStyle w:val="a4"/>
        <w:jc w:val="center"/>
        <w:rPr>
          <w:sz w:val="24"/>
          <w:szCs w:val="24"/>
        </w:rPr>
      </w:pPr>
    </w:p>
    <w:p w:rsidR="00D02EFE" w:rsidRDefault="00A169A9">
      <w:pPr>
        <w:pStyle w:val="a4"/>
        <w:jc w:val="center"/>
        <w:rPr>
          <w:b/>
          <w:spacing w:val="34"/>
          <w:sz w:val="24"/>
          <w:szCs w:val="24"/>
        </w:rPr>
      </w:pPr>
      <w:r>
        <w:rPr>
          <w:b/>
          <w:spacing w:val="34"/>
          <w:sz w:val="24"/>
          <w:szCs w:val="24"/>
        </w:rPr>
        <w:t>ДУМА АРТЕМОВСКОГО ГОРОДСКОГО ОКРУГА</w:t>
      </w:r>
    </w:p>
    <w:p w:rsidR="00D02EFE" w:rsidRDefault="00D02EFE">
      <w:pPr>
        <w:pStyle w:val="a4"/>
        <w:jc w:val="center"/>
        <w:rPr>
          <w:spacing w:val="34"/>
          <w:sz w:val="24"/>
          <w:szCs w:val="24"/>
        </w:rPr>
      </w:pPr>
    </w:p>
    <w:p w:rsidR="00D02EFE" w:rsidRDefault="00A169A9">
      <w:pPr>
        <w:pStyle w:val="a4"/>
        <w:jc w:val="center"/>
        <w:rPr>
          <w:spacing w:val="40"/>
          <w:sz w:val="24"/>
          <w:szCs w:val="24"/>
        </w:rPr>
      </w:pPr>
      <w:r>
        <w:rPr>
          <w:spacing w:val="34"/>
          <w:sz w:val="24"/>
          <w:szCs w:val="24"/>
        </w:rPr>
        <w:t>РЕШЕНИЕ</w:t>
      </w:r>
    </w:p>
    <w:p w:rsidR="00D02EFE" w:rsidRDefault="00D02EFE">
      <w:pPr>
        <w:jc w:val="center"/>
        <w:rPr>
          <w:sz w:val="28"/>
          <w:szCs w:val="28"/>
        </w:rPr>
      </w:pPr>
    </w:p>
    <w:p w:rsidR="00D02EFE" w:rsidRDefault="00A169A9">
      <w:r>
        <w:t>… … …</w:t>
      </w:r>
      <w:r>
        <w:tab/>
      </w:r>
      <w:r>
        <w:tab/>
      </w:r>
      <w:r>
        <w:rPr>
          <w:spacing w:val="40"/>
        </w:rPr>
        <w:t xml:space="preserve">     </w:t>
      </w:r>
      <w:r>
        <w:rPr>
          <w:spacing w:val="40"/>
        </w:rPr>
        <w:tab/>
        <w:t xml:space="preserve">                           </w:t>
      </w:r>
      <w:r w:rsidRPr="00A169A9">
        <w:rPr>
          <w:spacing w:val="40"/>
        </w:rPr>
        <w:t xml:space="preserve">           </w:t>
      </w:r>
      <w:r>
        <w:rPr>
          <w:spacing w:val="40"/>
        </w:rPr>
        <w:t xml:space="preserve">                 № … </w:t>
      </w:r>
    </w:p>
    <w:p w:rsidR="00D02EFE" w:rsidRDefault="00D02EFE"/>
    <w:p w:rsidR="00D02EFE" w:rsidRDefault="00D02EFE"/>
    <w:p w:rsidR="00A169A9" w:rsidRDefault="00A169A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Об установке мемориальной доски в память о Заслуженном учителе СССР, </w:t>
      </w:r>
    </w:p>
    <w:p w:rsidR="00A169A9" w:rsidRDefault="00A169A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директоре средней школы № 22 </w:t>
      </w:r>
      <w:r w:rsidR="00446DEB">
        <w:rPr>
          <w:rFonts w:eastAsia="Calibri"/>
          <w:lang w:eastAsia="en-US"/>
        </w:rPr>
        <w:t>с. Кневичи с 1935 по 1973 годы</w:t>
      </w:r>
      <w:r>
        <w:rPr>
          <w:rFonts w:eastAsia="Calibri"/>
          <w:lang w:eastAsia="en-US"/>
        </w:rPr>
        <w:t xml:space="preserve"> </w:t>
      </w:r>
    </w:p>
    <w:p w:rsidR="00A169A9" w:rsidRDefault="00A169A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Гребенникове Иване Ивановиче по адресу: Артемовский </w:t>
      </w:r>
    </w:p>
    <w:p w:rsidR="00D02EFE" w:rsidRDefault="00A169A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городской округ, с. Кневичи, пер. Русский, 5</w:t>
      </w:r>
    </w:p>
    <w:p w:rsidR="00D02EFE" w:rsidRDefault="00D02EFE">
      <w:pPr>
        <w:rPr>
          <w:rFonts w:eastAsia="Calibri"/>
        </w:rPr>
      </w:pPr>
      <w:bookmarkStart w:id="0" w:name="_GoBack"/>
      <w:bookmarkEnd w:id="0"/>
    </w:p>
    <w:p w:rsidR="00D02EFE" w:rsidRDefault="00D02EFE" w:rsidP="00A169A9">
      <w:pPr>
        <w:ind w:right="-286"/>
        <w:rPr>
          <w:rFonts w:eastAsia="Calibri"/>
        </w:rPr>
      </w:pPr>
    </w:p>
    <w:p w:rsidR="00D02EFE" w:rsidRDefault="00A169A9" w:rsidP="00A169A9">
      <w:pPr>
        <w:pStyle w:val="afc"/>
        <w:spacing w:line="336" w:lineRule="auto"/>
        <w:ind w:right="-286" w:firstLine="709"/>
      </w:pPr>
      <w:r>
        <w:rPr>
          <w:rFonts w:eastAsia="Calibri"/>
          <w:lang w:eastAsia="en-US"/>
        </w:rPr>
        <w:t xml:space="preserve">В соответствии с решением Думы Артемовского городского округа от 30.06.2005       № 144 «Об утверждении Положения «О сохранении, использовании и популяризации  объектов культурного наследия </w:t>
      </w:r>
      <w:r>
        <w:t>(памятников истории и культуры), находящихся в собственности городского округа, охране объектов культурного наследия (памятников истории и культуры) местного (муниципального) значения, расположенных на территории городского</w:t>
      </w:r>
      <w:r w:rsidRPr="00A169A9">
        <w:t xml:space="preserve"> </w:t>
      </w:r>
      <w:r>
        <w:t>округа», протоколом заседания комиссии Совета при главе Артемовского      городского округа по культуре и искусству от 29.10.2025 № 3, руководствуясь Уставом Артемовского городского округа Приморского края, Дума Артемовского городского округа</w:t>
      </w:r>
    </w:p>
    <w:p w:rsidR="00D02EFE" w:rsidRDefault="00D02EFE" w:rsidP="00A169A9">
      <w:pPr>
        <w:pStyle w:val="afc"/>
        <w:ind w:right="-286" w:firstLine="567"/>
      </w:pPr>
    </w:p>
    <w:p w:rsidR="00D02EFE" w:rsidRDefault="00D02EFE" w:rsidP="00A169A9">
      <w:pPr>
        <w:pStyle w:val="afc"/>
        <w:ind w:right="-286" w:firstLine="567"/>
      </w:pPr>
    </w:p>
    <w:p w:rsidR="00D02EFE" w:rsidRDefault="00A169A9" w:rsidP="00A169A9">
      <w:pPr>
        <w:pStyle w:val="afc"/>
        <w:ind w:right="-286" w:firstLine="0"/>
        <w:jc w:val="left"/>
      </w:pPr>
      <w:r>
        <w:t>РЕШИЛА:</w:t>
      </w:r>
    </w:p>
    <w:p w:rsidR="00D02EFE" w:rsidRDefault="00D02EFE" w:rsidP="00A169A9">
      <w:pPr>
        <w:spacing w:line="276" w:lineRule="auto"/>
        <w:ind w:right="-286"/>
        <w:jc w:val="both"/>
      </w:pPr>
    </w:p>
    <w:p w:rsidR="00D02EFE" w:rsidRDefault="00D02EFE" w:rsidP="00A169A9">
      <w:pPr>
        <w:spacing w:line="276" w:lineRule="auto"/>
        <w:ind w:right="-286"/>
        <w:jc w:val="both"/>
      </w:pPr>
    </w:p>
    <w:p w:rsidR="00D02EFE" w:rsidRDefault="00A169A9" w:rsidP="00A169A9">
      <w:pPr>
        <w:spacing w:line="336" w:lineRule="auto"/>
        <w:ind w:right="-286" w:firstLine="709"/>
        <w:jc w:val="both"/>
      </w:pPr>
      <w:r>
        <w:t xml:space="preserve">1. Установить на фасаде здания муниципального бюджетного общеобразовательного учреждения «Средняя общеобразовательная школа № 22» с. Кневичи Артемовского  городского округа, по адресу: Приморский край, Артемовский городской округ, с. Кневичи, </w:t>
      </w:r>
      <w:r>
        <w:br/>
        <w:t xml:space="preserve">пер. Русский, 5 мемориальную доску в память о Гребенникове Иване Ивановиче, </w:t>
      </w:r>
      <w:r>
        <w:rPr>
          <w:rFonts w:eastAsia="Calibri"/>
          <w:lang w:eastAsia="en-US"/>
        </w:rPr>
        <w:t xml:space="preserve">Заслуженном учителе СССР, директоре средней школы № 22 с. Кневичи с 1935 по 1973 гг. </w:t>
      </w:r>
    </w:p>
    <w:p w:rsidR="00D02EFE" w:rsidRDefault="00A169A9" w:rsidP="00A169A9">
      <w:pPr>
        <w:spacing w:line="336" w:lineRule="auto"/>
        <w:ind w:right="-286" w:firstLine="709"/>
        <w:jc w:val="both"/>
      </w:pPr>
      <w:r>
        <w:t>2. Опубликовать настоящее решение в газете «Выбор».</w:t>
      </w:r>
    </w:p>
    <w:p w:rsidR="00D02EFE" w:rsidRDefault="00A169A9" w:rsidP="00A169A9">
      <w:pPr>
        <w:spacing w:line="336" w:lineRule="auto"/>
        <w:ind w:right="-286" w:firstLine="709"/>
        <w:jc w:val="both"/>
      </w:pPr>
      <w:r>
        <w:t xml:space="preserve"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 </w:t>
      </w:r>
    </w:p>
    <w:p w:rsidR="00D02EFE" w:rsidRDefault="00D02EFE">
      <w:pPr>
        <w:pStyle w:val="afc"/>
        <w:ind w:firstLine="0"/>
      </w:pPr>
    </w:p>
    <w:p w:rsidR="00D02EFE" w:rsidRDefault="00D02EFE">
      <w:pPr>
        <w:pStyle w:val="afc"/>
        <w:ind w:firstLine="0"/>
      </w:pPr>
    </w:p>
    <w:p w:rsidR="00D02EFE" w:rsidRDefault="00D02EFE">
      <w:pPr>
        <w:pStyle w:val="afc"/>
        <w:ind w:firstLine="0"/>
      </w:pPr>
    </w:p>
    <w:p w:rsidR="00D02EFE" w:rsidRDefault="00A169A9" w:rsidP="00A169A9">
      <w:pPr>
        <w:pStyle w:val="afc"/>
        <w:spacing w:line="360" w:lineRule="auto"/>
        <w:ind w:right="-144" w:firstLine="0"/>
      </w:pPr>
      <w:r>
        <w:t>Глава Артемовского городского округа                                                                       В.В. Квон</w:t>
      </w:r>
    </w:p>
    <w:sectPr w:rsidR="00D02EFE">
      <w:headerReference w:type="even" r:id="rId8"/>
      <w:headerReference w:type="default" r:id="rId9"/>
      <w:pgSz w:w="11906" w:h="16838"/>
      <w:pgMar w:top="1276" w:right="851" w:bottom="850" w:left="1843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55" w:rsidRDefault="00FC6A55">
      <w:r>
        <w:separator/>
      </w:r>
    </w:p>
  </w:endnote>
  <w:endnote w:type="continuationSeparator" w:id="0">
    <w:p w:rsidR="00FC6A55" w:rsidRDefault="00FC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55" w:rsidRDefault="00FC6A55">
      <w:r>
        <w:separator/>
      </w:r>
    </w:p>
  </w:footnote>
  <w:footnote w:type="continuationSeparator" w:id="0">
    <w:p w:rsidR="00FC6A55" w:rsidRDefault="00FC6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EFE" w:rsidRDefault="00A169A9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02EFE" w:rsidRDefault="00D02EF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EFE" w:rsidRDefault="00A169A9">
    <w:pPr>
      <w:pStyle w:val="ab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776DA"/>
    <w:multiLevelType w:val="hybridMultilevel"/>
    <w:tmpl w:val="CD862606"/>
    <w:lvl w:ilvl="0" w:tplc="262239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4C02D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469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EAF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98C5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6C69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24C9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D12C0F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B271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80B60E8"/>
    <w:multiLevelType w:val="hybridMultilevel"/>
    <w:tmpl w:val="C3D0B960"/>
    <w:lvl w:ilvl="0" w:tplc="457C2150">
      <w:start w:val="1"/>
      <w:numFmt w:val="decimal"/>
      <w:lvlText w:val="%1."/>
      <w:lvlJc w:val="left"/>
      <w:pPr>
        <w:ind w:left="1542" w:hanging="975"/>
      </w:pPr>
    </w:lvl>
    <w:lvl w:ilvl="1" w:tplc="73CAAA6E">
      <w:start w:val="1"/>
      <w:numFmt w:val="lowerLetter"/>
      <w:lvlText w:val="%2."/>
      <w:lvlJc w:val="left"/>
      <w:pPr>
        <w:ind w:left="1647" w:hanging="360"/>
      </w:pPr>
    </w:lvl>
    <w:lvl w:ilvl="2" w:tplc="CEE4A64E">
      <w:start w:val="1"/>
      <w:numFmt w:val="lowerRoman"/>
      <w:lvlText w:val="%3."/>
      <w:lvlJc w:val="right"/>
      <w:pPr>
        <w:ind w:left="2367" w:hanging="180"/>
      </w:pPr>
    </w:lvl>
    <w:lvl w:ilvl="3" w:tplc="AC2CA0C8">
      <w:start w:val="1"/>
      <w:numFmt w:val="decimal"/>
      <w:lvlText w:val="%4."/>
      <w:lvlJc w:val="left"/>
      <w:pPr>
        <w:ind w:left="3087" w:hanging="360"/>
      </w:pPr>
    </w:lvl>
    <w:lvl w:ilvl="4" w:tplc="832EF038">
      <w:start w:val="1"/>
      <w:numFmt w:val="lowerLetter"/>
      <w:lvlText w:val="%5."/>
      <w:lvlJc w:val="left"/>
      <w:pPr>
        <w:ind w:left="3807" w:hanging="360"/>
      </w:pPr>
    </w:lvl>
    <w:lvl w:ilvl="5" w:tplc="23142EFC">
      <w:start w:val="1"/>
      <w:numFmt w:val="lowerRoman"/>
      <w:lvlText w:val="%6."/>
      <w:lvlJc w:val="right"/>
      <w:pPr>
        <w:ind w:left="4527" w:hanging="180"/>
      </w:pPr>
    </w:lvl>
    <w:lvl w:ilvl="6" w:tplc="EEC6D520">
      <w:start w:val="1"/>
      <w:numFmt w:val="decimal"/>
      <w:lvlText w:val="%7."/>
      <w:lvlJc w:val="left"/>
      <w:pPr>
        <w:ind w:left="5247" w:hanging="360"/>
      </w:pPr>
    </w:lvl>
    <w:lvl w:ilvl="7" w:tplc="CCB6FF28">
      <w:start w:val="1"/>
      <w:numFmt w:val="lowerLetter"/>
      <w:lvlText w:val="%8."/>
      <w:lvlJc w:val="left"/>
      <w:pPr>
        <w:ind w:left="5967" w:hanging="360"/>
      </w:pPr>
    </w:lvl>
    <w:lvl w:ilvl="8" w:tplc="59A45FCE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F184D2B"/>
    <w:multiLevelType w:val="hybridMultilevel"/>
    <w:tmpl w:val="5D2CFBAC"/>
    <w:lvl w:ilvl="0" w:tplc="AA2CE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3D6BB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CCD4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1EEF8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A8B7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702C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7CD7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784A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9F040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6CF42A1F"/>
    <w:multiLevelType w:val="hybridMultilevel"/>
    <w:tmpl w:val="26BC6F42"/>
    <w:lvl w:ilvl="0" w:tplc="CD36374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251AAC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FC0A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2AC86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C3C6C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FA3A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E66F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EC06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DABE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EFE"/>
    <w:rsid w:val="00446DEB"/>
    <w:rsid w:val="00A169A9"/>
    <w:rsid w:val="00D02EFE"/>
    <w:rsid w:val="00FC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D750358-DF65-4FD0-9658-DC5FC405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fb">
    <w:name w:val="Основной шрифт абзаца;Знак Знак"/>
    <w:link w:val="UserStyle0"/>
    <w:semiHidden/>
  </w:style>
  <w:style w:type="paragraph" w:styleId="afc">
    <w:name w:val="Body Text Indent"/>
    <w:basedOn w:val="a"/>
    <w:pPr>
      <w:ind w:firstLine="540"/>
      <w:jc w:val="both"/>
    </w:pPr>
  </w:style>
  <w:style w:type="paragraph" w:styleId="33">
    <w:name w:val="Body Text 3"/>
    <w:basedOn w:val="a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e">
    <w:name w:val="page number"/>
    <w:basedOn w:val="afb"/>
  </w:style>
  <w:style w:type="paragraph" w:customStyle="1" w:styleId="UserStyle0">
    <w:name w:val="UserStyle_0"/>
    <w:basedOn w:val="a"/>
    <w:link w:val="afb"/>
    <w:pPr>
      <w:spacing w:after="160" w:line="240" w:lineRule="exact"/>
      <w:ind w:firstLine="709"/>
    </w:pPr>
    <w:rPr>
      <w:rFonts w:ascii="Verdana" w:hAnsi="Verdana"/>
      <w:sz w:val="16"/>
      <w:szCs w:val="20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Дума</cp:lastModifiedBy>
  <cp:revision>107</cp:revision>
  <cp:lastPrinted>2025-10-29T07:25:00Z</cp:lastPrinted>
  <dcterms:created xsi:type="dcterms:W3CDTF">2022-04-08T02:13:00Z</dcterms:created>
  <dcterms:modified xsi:type="dcterms:W3CDTF">2025-10-29T07:26:00Z</dcterms:modified>
  <cp:version>983040</cp:version>
</cp:coreProperties>
</file>